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6912"/>
        <w:gridCol w:w="1750"/>
      </w:tblGrid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выплаты (%)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6" w:rsidRDefault="00316146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Pr="006D2297" w:rsidRDefault="0031614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соответствие результатов внутренней и внешней экспертизы качества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70%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</w:t>
            </w:r>
            <w:r w:rsidR="006D2297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результатам ВПР, </w:t>
            </w:r>
            <w:bookmarkStart w:id="0" w:name="_GoBack"/>
            <w:bookmarkEnd w:id="0"/>
            <w:r w:rsidR="006D2297">
              <w:rPr>
                <w:rFonts w:ascii="Times New Roman" w:hAnsi="Times New Roman" w:cs="Times New Roman"/>
                <w:sz w:val="24"/>
                <w:szCs w:val="24"/>
              </w:rPr>
              <w:t>ГИА,</w:t>
            </w:r>
            <w:r w:rsidR="006D2297" w:rsidRPr="006D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297">
              <w:rPr>
                <w:rFonts w:ascii="Times New Roman" w:hAnsi="Times New Roman" w:cs="Times New Roman"/>
                <w:sz w:val="24"/>
                <w:szCs w:val="24"/>
              </w:rPr>
              <w:t>НИКО,</w:t>
            </w:r>
            <w:r w:rsidR="006D2297" w:rsidRPr="006D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tabs>
                <w:tab w:val="left" w:pos="49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реализацию  программ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профильного или углубленного обучения в профильных классах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tabs>
                <w:tab w:val="left" w:pos="49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применение в образовательном процессе дистанционных технологий, электронного обучения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(устанавливается на период применения дистанционных технологий, электронного обучения)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tabs>
                <w:tab w:val="left" w:pos="49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16146" w:rsidTr="00316146">
        <w:trPr>
          <w:trHeight w:val="7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6" w:rsidRDefault="0031614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16146" w:rsidRDefault="0031614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pStyle w:val="a3"/>
              <w:spacing w:before="240" w:line="276" w:lineRule="auto"/>
              <w:rPr>
                <w:color w:val="000000"/>
              </w:rPr>
            </w:pPr>
            <w:r>
              <w:rPr>
                <w:color w:val="000000"/>
              </w:rPr>
              <w:t>За работу с учащимися с особыми образовательными потребностями (</w:t>
            </w:r>
            <w:r>
              <w:rPr>
                <w:i/>
                <w:color w:val="000000"/>
              </w:rPr>
              <w:t>учащимися, испытывающими трудности в обучении, одаренными детьми</w:t>
            </w:r>
            <w:r>
              <w:rPr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6" w:rsidRDefault="00316146">
            <w:pPr>
              <w:tabs>
                <w:tab w:val="left" w:pos="49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16146" w:rsidRDefault="00316146">
            <w:pPr>
              <w:tabs>
                <w:tab w:val="left" w:pos="49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46" w:rsidTr="00316146">
        <w:trPr>
          <w:trHeight w:val="6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6" w:rsidRDefault="00316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ведение документации в электронной форме </w:t>
            </w:r>
          </w:p>
          <w:p w:rsidR="00316146" w:rsidRDefault="00316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руководство учебными проектами учащихся (10-11 классов):</w:t>
            </w:r>
          </w:p>
          <w:p w:rsidR="00316146" w:rsidRDefault="003161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проектов</w:t>
            </w:r>
          </w:p>
          <w:p w:rsidR="00316146" w:rsidRDefault="00316146">
            <w:pPr>
              <w:tabs>
                <w:tab w:val="left" w:pos="4800"/>
                <w:tab w:val="right" w:pos="698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свыше 8 проектов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6" w:rsidRDefault="00316146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46" w:rsidRDefault="00316146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16146" w:rsidRDefault="00316146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проведение занятий в рамках внеурочной деятельности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 программы курсов внеурочной деятельности)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каждое занятие)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выполнение обязанностей по охране прав детства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16146" w:rsidTr="00316146">
        <w:trPr>
          <w:trHeight w:val="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6" w:rsidRDefault="00316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наставничество над молодыми педагогами в течение двух лет</w:t>
            </w:r>
          </w:p>
          <w:p w:rsidR="00316146" w:rsidRDefault="00316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6" w:rsidRDefault="00316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 в профессиональных конкурсах</w:t>
            </w:r>
          </w:p>
          <w:p w:rsidR="00316146" w:rsidRDefault="00316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6" w:rsidRDefault="00316146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6" w:rsidRDefault="00316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6" w:rsidRDefault="00316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6" w:rsidRDefault="00316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16146" w:rsidTr="00316146">
        <w:trPr>
          <w:trHeight w:val="67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наличие победителей и призеров различных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этапов  всероссийской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олимпиады школьников </w:t>
            </w:r>
          </w:p>
          <w:p w:rsidR="00316146" w:rsidRDefault="0031614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(выплата назначается за каждого победителя или призера)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6" w:rsidRDefault="00316146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6" w:rsidRDefault="00316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этап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результативность участия в региональных и заключительных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этапах  Всероссийских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(игр) школьников: «Президентские состязания», «Президентские спортивные игры»; областной спартакиаде среди учащихся;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финале областной военно-спортивной игры «Патриот»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этап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результативное участие   школы в различных конкурсах, соревнованиях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 в массовых мероприятиях и праздниках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 в сдаче норм ГТО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организацию ОППТ в школе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выполнение работ, не входящих в круг должностных обязанностей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 расширение должностных обязанностей учителям и другим работникам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внеклассную работу в школе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146" w:rsidRDefault="00316146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группу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 осуществление контроля по организации горячего питания и составление отчетно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(свыше 50% и платное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питание)по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 организацию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 руководство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различными клубами, общественными объединениями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работу с электронным журналом школы учителям и другим работникам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наличие и еженедельное обновление информационного узла (сайта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проведении общегородских мероприятий (семинары,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каждое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 работу с музыкальной аппаратурой учителям и другим работникам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 организацию работы протокольной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6" w:rsidRDefault="00316146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6" w:rsidRDefault="0031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наличие грамот и наград: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6" w:rsidRDefault="00316146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6" w:rsidRDefault="00316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звание «Заслуженный учитель РФ»</w:t>
            </w:r>
          </w:p>
          <w:p w:rsidR="00316146" w:rsidRDefault="00316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6" w:rsidRDefault="00316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звание «Народный учитель РФ»</w:t>
            </w:r>
          </w:p>
          <w:p w:rsidR="00316146" w:rsidRDefault="00316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отраслевые награды: </w:t>
            </w:r>
          </w:p>
          <w:p w:rsidR="00316146" w:rsidRDefault="00316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нагрудный знак «Отличник народного просвещения», «Отличник просвещения СССР», </w:t>
            </w:r>
          </w:p>
          <w:p w:rsidR="00316146" w:rsidRDefault="00316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«Почетный работник общего образования РФ», «Отличник физической культуры и спорта», </w:t>
            </w:r>
          </w:p>
          <w:p w:rsidR="00316146" w:rsidRDefault="00316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«Заслуженный работник образования Липецкой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 »</w:t>
            </w:r>
            <w:proofErr w:type="gramEnd"/>
          </w:p>
          <w:p w:rsidR="00316146" w:rsidRDefault="0031614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(не имеющим звания «Заслуженный учитель РФ», «Народный учитель РФ»)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16146" w:rsidTr="0031614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грамоту Министерства образования РФ (Министерства просвещения РФ), не имеющим звания и отраслевых наград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46" w:rsidRDefault="00316146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2C640B" w:rsidRDefault="002C640B"/>
    <w:sectPr w:rsidR="002C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46"/>
    <w:rsid w:val="002C640B"/>
    <w:rsid w:val="00316146"/>
    <w:rsid w:val="006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49B2A-B8ED-484B-9BDD-95B6201D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1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semiHidden/>
    <w:unhideWhenUsed/>
    <w:rsid w:val="00316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16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Коваленко</dc:creator>
  <cp:keywords/>
  <dc:description/>
  <cp:lastModifiedBy>Елена Коваленко</cp:lastModifiedBy>
  <cp:revision>2</cp:revision>
  <dcterms:created xsi:type="dcterms:W3CDTF">2019-10-22T11:30:00Z</dcterms:created>
  <dcterms:modified xsi:type="dcterms:W3CDTF">2019-10-22T11:43:00Z</dcterms:modified>
</cp:coreProperties>
</file>